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696A4" w14:textId="77777777" w:rsidR="00B24B7D" w:rsidRDefault="00B24B7D" w:rsidP="00B24B7D">
      <w:pPr>
        <w:jc w:val="center"/>
        <w:rPr>
          <w:rStyle w:val="Strong"/>
        </w:rPr>
      </w:pPr>
    </w:p>
    <w:p w14:paraId="730D07F4" w14:textId="77777777" w:rsidR="00B24B7D" w:rsidRDefault="00B24B7D" w:rsidP="00B24B7D">
      <w:pPr>
        <w:jc w:val="center"/>
        <w:rPr>
          <w:rStyle w:val="Strong"/>
        </w:rPr>
      </w:pPr>
    </w:p>
    <w:p w14:paraId="03810464" w14:textId="77777777" w:rsidR="00B24B7D" w:rsidRDefault="00B24B7D" w:rsidP="00B24B7D">
      <w:pPr>
        <w:jc w:val="center"/>
        <w:rPr>
          <w:rStyle w:val="Strong"/>
        </w:rPr>
      </w:pPr>
    </w:p>
    <w:p w14:paraId="0F23689A" w14:textId="77777777" w:rsidR="00B24B7D" w:rsidRDefault="00B24B7D" w:rsidP="00B24B7D">
      <w:pPr>
        <w:jc w:val="center"/>
        <w:rPr>
          <w:rStyle w:val="Strong"/>
        </w:rPr>
      </w:pPr>
    </w:p>
    <w:p w14:paraId="6709BF15" w14:textId="77777777" w:rsidR="00B24B7D" w:rsidRDefault="00B24B7D" w:rsidP="00B24B7D">
      <w:pPr>
        <w:jc w:val="center"/>
        <w:rPr>
          <w:rStyle w:val="Strong"/>
        </w:rPr>
      </w:pPr>
    </w:p>
    <w:p w14:paraId="6D6ED95A" w14:textId="77777777" w:rsidR="00B24B7D" w:rsidRDefault="00B24B7D" w:rsidP="00B24B7D">
      <w:pPr>
        <w:jc w:val="center"/>
        <w:rPr>
          <w:rStyle w:val="Strong"/>
        </w:rPr>
      </w:pPr>
    </w:p>
    <w:p w14:paraId="0A9EFFE0" w14:textId="77777777" w:rsidR="00B24B7D" w:rsidRDefault="00B24B7D" w:rsidP="00B24B7D">
      <w:pPr>
        <w:jc w:val="center"/>
        <w:rPr>
          <w:rStyle w:val="Strong"/>
        </w:rPr>
      </w:pPr>
    </w:p>
    <w:p w14:paraId="70B17F1A" w14:textId="77777777" w:rsidR="004B66F3" w:rsidRDefault="004B66F3" w:rsidP="004B66F3">
      <w:pPr>
        <w:pStyle w:val="NormalWeb"/>
        <w:spacing w:line="480" w:lineRule="auto"/>
        <w:jc w:val="center"/>
        <w:rPr>
          <w:rStyle w:val="Strong"/>
          <w:rFonts w:eastAsiaTheme="majorEastAsia"/>
        </w:rPr>
      </w:pPr>
    </w:p>
    <w:p w14:paraId="7AA7C85C" w14:textId="0BE1CE3C" w:rsidR="004B66F3" w:rsidRDefault="004B66F3" w:rsidP="004B66F3">
      <w:pPr>
        <w:pStyle w:val="NormalWeb"/>
        <w:spacing w:line="480" w:lineRule="auto"/>
        <w:jc w:val="center"/>
      </w:pPr>
      <w:r>
        <w:rPr>
          <w:rStyle w:val="Strong"/>
          <w:rFonts w:eastAsiaTheme="majorEastAsia"/>
        </w:rPr>
        <w:t>Performing Authenticity: How Lifestyle Influencers Build Trust Through Social Media Storytelling</w:t>
      </w:r>
      <w:r>
        <w:br/>
        <w:t>Riley Littman</w:t>
      </w:r>
      <w:r>
        <w:br/>
        <w:t>University of Alabama</w:t>
      </w:r>
      <w:r>
        <w:br/>
        <w:t>COM 499 – Fall 2025</w:t>
      </w:r>
      <w:r>
        <w:br/>
        <w:t>Instructor: Dr. Bagley</w:t>
      </w:r>
      <w:r>
        <w:br/>
      </w:r>
      <w:r>
        <w:t xml:space="preserve">November 16, </w:t>
      </w:r>
      <w:r>
        <w:t>2025</w:t>
      </w:r>
    </w:p>
    <w:p w14:paraId="4E8BD9D3" w14:textId="77777777" w:rsidR="000565B3" w:rsidRDefault="000565B3" w:rsidP="00B24B7D">
      <w:pPr>
        <w:spacing w:line="480" w:lineRule="auto"/>
        <w:jc w:val="center"/>
        <w:rPr>
          <w:rStyle w:val="Strong"/>
          <w:b w:val="0"/>
          <w:bCs w:val="0"/>
        </w:rPr>
      </w:pPr>
    </w:p>
    <w:p w14:paraId="6505B8DC" w14:textId="77777777" w:rsidR="000565B3" w:rsidRDefault="000565B3" w:rsidP="00B24B7D">
      <w:pPr>
        <w:spacing w:line="480" w:lineRule="auto"/>
        <w:jc w:val="center"/>
        <w:rPr>
          <w:rStyle w:val="Strong"/>
          <w:b w:val="0"/>
          <w:bCs w:val="0"/>
        </w:rPr>
      </w:pPr>
    </w:p>
    <w:p w14:paraId="1BE51B99" w14:textId="77777777" w:rsidR="000565B3" w:rsidRDefault="000565B3" w:rsidP="00B24B7D">
      <w:pPr>
        <w:spacing w:line="480" w:lineRule="auto"/>
        <w:jc w:val="center"/>
        <w:rPr>
          <w:rStyle w:val="Strong"/>
          <w:b w:val="0"/>
          <w:bCs w:val="0"/>
        </w:rPr>
      </w:pPr>
    </w:p>
    <w:p w14:paraId="744723A2" w14:textId="77777777" w:rsidR="000565B3" w:rsidRDefault="000565B3" w:rsidP="00B24B7D">
      <w:pPr>
        <w:spacing w:line="480" w:lineRule="auto"/>
        <w:jc w:val="center"/>
        <w:rPr>
          <w:rStyle w:val="Strong"/>
          <w:b w:val="0"/>
          <w:bCs w:val="0"/>
        </w:rPr>
      </w:pPr>
    </w:p>
    <w:p w14:paraId="6AEF9232" w14:textId="77777777" w:rsidR="000565B3" w:rsidRDefault="000565B3" w:rsidP="00B24B7D">
      <w:pPr>
        <w:spacing w:line="480" w:lineRule="auto"/>
        <w:jc w:val="center"/>
        <w:rPr>
          <w:rStyle w:val="Strong"/>
          <w:b w:val="0"/>
          <w:bCs w:val="0"/>
        </w:rPr>
      </w:pPr>
    </w:p>
    <w:p w14:paraId="02EF44AC" w14:textId="77777777" w:rsidR="004B66F3" w:rsidRDefault="004B66F3" w:rsidP="000565B3">
      <w:pPr>
        <w:spacing w:after="0" w:line="480" w:lineRule="auto"/>
        <w:rPr>
          <w:rFonts w:ascii="Times New Roman" w:eastAsia="Times New Roman" w:hAnsi="Times New Roman" w:cs="Times New Roman"/>
          <w:b/>
          <w:bCs/>
          <w:kern w:val="0"/>
          <w14:ligatures w14:val="none"/>
        </w:rPr>
      </w:pPr>
    </w:p>
    <w:p w14:paraId="7D8A5A15" w14:textId="42B05D12" w:rsidR="000565B3" w:rsidRPr="000565B3" w:rsidRDefault="000565B3" w:rsidP="000565B3">
      <w:p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b/>
          <w:bCs/>
          <w:kern w:val="0"/>
          <w14:ligatures w14:val="none"/>
        </w:rPr>
        <w:lastRenderedPageBreak/>
        <w:t>Introduction</w:t>
      </w:r>
    </w:p>
    <w:p w14:paraId="3FAEC660" w14:textId="77777777" w:rsidR="000565B3" w:rsidRPr="000565B3" w:rsidRDefault="000565B3" w:rsidP="004B66F3">
      <w:pPr>
        <w:spacing w:after="0" w:line="480" w:lineRule="auto"/>
        <w:ind w:firstLine="720"/>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In today’s media landscape, social media platforms such as TikTok and Instagram have become central spaces where people form impressions, evaluate credibility, and build relationships with public figures. Lifestyle influencers—individuals who share daily routines, fashion, beauty, mental health, wellness habits, and personal experiences online—play a major role in shaping how audiences understand authenticity and trust. Unlike traditional celebrities, influencers are perceived as “regular people” who offer access to their personal lives, stories, and emotions. This creates a unique communication environment in which trust is negotiated through everyday performances of identity rather than through polished advertising or corporate branding.</w:t>
      </w:r>
    </w:p>
    <w:p w14:paraId="355A9330" w14:textId="77777777" w:rsidR="005816EB" w:rsidRDefault="005816EB" w:rsidP="004B66F3">
      <w:pPr>
        <w:spacing w:after="0" w:line="480" w:lineRule="auto"/>
        <w:ind w:firstLine="720"/>
        <w:rPr>
          <w:rFonts w:ascii="Times New Roman" w:hAnsi="Times New Roman" w:cs="Times New Roman"/>
        </w:rPr>
      </w:pPr>
      <w:r w:rsidRPr="005816EB">
        <w:rPr>
          <w:rFonts w:ascii="Times New Roman" w:hAnsi="Times New Roman" w:cs="Times New Roman"/>
        </w:rPr>
        <w:t>My Capstone Project investigates how lifestyle influencers perform authenticity and build trust through social media storytelling, focusing on the communicative choices they make to appear relatable, credible, and emotionally accessible. As someone interested in branding, social media communication, and identity construction, I wanted my Capstone to connect what I have learned throughout my major with a topic I plan to use in my career</w:t>
      </w:r>
      <w:r w:rsidRPr="00C63477">
        <w:rPr>
          <w:rFonts w:ascii="Times New Roman" w:hAnsi="Times New Roman" w:cs="Times New Roman"/>
        </w:rPr>
        <w:t xml:space="preserve">. Courses like </w:t>
      </w:r>
      <w:r w:rsidRPr="00C63477">
        <w:rPr>
          <w:rStyle w:val="Strong"/>
          <w:rFonts w:ascii="Times New Roman" w:hAnsi="Times New Roman" w:cs="Times New Roman"/>
          <w:b w:val="0"/>
          <w:bCs w:val="0"/>
        </w:rPr>
        <w:t>COM 100 (Rhetoric &amp; Society), COM 300 (Human Communication Research), COM 340 (Rhetoric &amp; Popular Culture), COM 350 (Organizational Communication), and COM 465 (Intercultural Communication</w:t>
      </w:r>
      <w:r w:rsidRPr="00C63477">
        <w:rPr>
          <w:rStyle w:val="Strong"/>
          <w:rFonts w:ascii="Times New Roman" w:hAnsi="Times New Roman" w:cs="Times New Roman"/>
        </w:rPr>
        <w:t>)</w:t>
      </w:r>
      <w:r w:rsidRPr="00C63477">
        <w:rPr>
          <w:rFonts w:ascii="Times New Roman" w:hAnsi="Times New Roman" w:cs="Times New Roman"/>
        </w:rPr>
        <w:t xml:space="preserve"> introduced me to theories about identity performance,</w:t>
      </w:r>
      <w:r w:rsidRPr="005816EB">
        <w:rPr>
          <w:rFonts w:ascii="Times New Roman" w:hAnsi="Times New Roman" w:cs="Times New Roman"/>
        </w:rPr>
        <w:t xml:space="preserve"> audience perception, rhetorical meaning-making, and how people construct relationships in mediated environments. These ideas directly connect to influencers, whose online personas depend on how audiences interpret, respond to, and participate in their “authentic selves” through everyday digital interactions.</w:t>
      </w:r>
      <w:r>
        <w:rPr>
          <w:rFonts w:ascii="Times New Roman" w:hAnsi="Times New Roman" w:cs="Times New Roman"/>
        </w:rPr>
        <w:t xml:space="preserve"> </w:t>
      </w:r>
    </w:p>
    <w:p w14:paraId="3E4EA354" w14:textId="50BE7350" w:rsidR="000565B3" w:rsidRPr="000565B3" w:rsidRDefault="000565B3" w:rsidP="004B66F3">
      <w:pPr>
        <w:spacing w:after="0" w:line="480" w:lineRule="auto"/>
        <w:ind w:firstLine="720"/>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lastRenderedPageBreak/>
        <w:t>To explore this performance of authenticity, I analyzed the communication practices of five popular lifestyle influencers: Remi Bader, Morgan Riddle, Nabela Noor, Alix Earle, and Hannah Meloche. Each influencer represents a different form of identity performance—ranging from vulnerable authenticity to aspirational wellness—and each has built a dedicated audience through communicative strategies rather than through traditional celebrity pathways. I chose these influencers because they offer a diverse sample of communication styles while also being tied to well-known lifestyle brands such as Aerie, Lululemon, and Glossier.</w:t>
      </w:r>
    </w:p>
    <w:p w14:paraId="69DCAF4B" w14:textId="77777777" w:rsidR="000565B3" w:rsidRPr="000565B3" w:rsidRDefault="000565B3" w:rsidP="004B66F3">
      <w:pPr>
        <w:spacing w:after="0" w:line="480" w:lineRule="auto"/>
        <w:ind w:firstLine="720"/>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This project uses a rhetorical and visual content analysis of fifty social media posts to examine how influencers construct authenticity in their posts, captions, tone, aesthetics, and interactions with audiences. It also applies communication theories—including Goffman’s self-presentation framework and Cooley’s looking-glass self—to explain how influencers strategically perform identity and how followers participate in shaping the influencer’s “self.” These theories help show that authenticity online is not simply about being real; it is about performing realness in a way that feels meaningful and trustworthy to an audience.</w:t>
      </w:r>
    </w:p>
    <w:p w14:paraId="523DD205" w14:textId="77777777" w:rsidR="000565B3" w:rsidRPr="000565B3" w:rsidRDefault="000565B3" w:rsidP="004B66F3">
      <w:pPr>
        <w:spacing w:after="0" w:line="480" w:lineRule="auto"/>
        <w:ind w:firstLine="720"/>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In this paper, I first discuss the communication theories and scholarly research that guide this project, then describe my method and data, present the main themes from my analysis, and finally discuss what these patterns reveal about authenticity, trust, and digital identity. I conclude by reflecting on how this project has shaped my understanding of communication and how I plan to use these insights in my future work.</w:t>
      </w:r>
    </w:p>
    <w:p w14:paraId="04D306E2" w14:textId="77777777" w:rsidR="000565B3" w:rsidRPr="000565B3" w:rsidRDefault="000565B3" w:rsidP="000565B3">
      <w:p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b/>
          <w:bCs/>
          <w:kern w:val="0"/>
          <w14:ligatures w14:val="none"/>
        </w:rPr>
        <w:t>Communication Theory and Literature Review</w:t>
      </w:r>
    </w:p>
    <w:p w14:paraId="2EBBC101" w14:textId="77777777" w:rsidR="000565B3" w:rsidRPr="000565B3" w:rsidRDefault="000565B3" w:rsidP="000565B3">
      <w:pPr>
        <w:spacing w:after="0" w:line="480" w:lineRule="auto"/>
        <w:outlineLvl w:val="2"/>
        <w:rPr>
          <w:rFonts w:ascii="Times New Roman" w:eastAsia="Times New Roman" w:hAnsi="Times New Roman" w:cs="Times New Roman"/>
          <w:b/>
          <w:bCs/>
          <w:kern w:val="0"/>
          <w14:ligatures w14:val="none"/>
        </w:rPr>
      </w:pPr>
      <w:r w:rsidRPr="000565B3">
        <w:rPr>
          <w:rFonts w:ascii="Times New Roman" w:eastAsia="Times New Roman" w:hAnsi="Times New Roman" w:cs="Times New Roman"/>
          <w:b/>
          <w:bCs/>
          <w:kern w:val="0"/>
          <w14:ligatures w14:val="none"/>
        </w:rPr>
        <w:t>Goffman’s Self-Presentation Theory</w:t>
      </w:r>
    </w:p>
    <w:p w14:paraId="73E7FFFA" w14:textId="4137D9B3" w:rsidR="000565B3" w:rsidRPr="000565B3" w:rsidRDefault="000565B3" w:rsidP="004B66F3">
      <w:pPr>
        <w:spacing w:after="0" w:line="480" w:lineRule="auto"/>
        <w:ind w:firstLine="720"/>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 xml:space="preserve">Erving Goffman’s (1959) theory of self-presentation argues that all social interaction can be understood as performance. He famously compares everyday communication to a theatrical </w:t>
      </w:r>
      <w:r w:rsidRPr="000565B3">
        <w:rPr>
          <w:rFonts w:ascii="Times New Roman" w:eastAsia="Times New Roman" w:hAnsi="Times New Roman" w:cs="Times New Roman"/>
          <w:kern w:val="0"/>
          <w14:ligatures w14:val="none"/>
        </w:rPr>
        <w:lastRenderedPageBreak/>
        <w:t xml:space="preserve">stage, where individuals present a “front” that reflects the identity they want others to see and reserve “backstage” areas where they can step out of character. In digital environments, influencers construct highly stylized “front stages” through curated photos, polished videos, and brand partnerships. They also strategically include “backstage cues,” such as messy rooms, bloopers, or emotional moments, to signal authenticity. As Bullingham and Vasconcelos (2013) explain, online performers blend </w:t>
      </w:r>
      <w:r w:rsidR="00731E85" w:rsidRPr="000565B3">
        <w:rPr>
          <w:rFonts w:ascii="Times New Roman" w:eastAsia="Times New Roman" w:hAnsi="Times New Roman" w:cs="Times New Roman"/>
          <w:kern w:val="0"/>
          <w14:ligatures w14:val="none"/>
        </w:rPr>
        <w:t>identity</w:t>
      </w:r>
      <w:r w:rsidRPr="000565B3">
        <w:rPr>
          <w:rFonts w:ascii="Times New Roman" w:eastAsia="Times New Roman" w:hAnsi="Times New Roman" w:cs="Times New Roman"/>
          <w:kern w:val="0"/>
          <w14:ligatures w14:val="none"/>
        </w:rPr>
        <w:t xml:space="preserve"> with curated elements, creating a hybrid self that is neither fully natural nor fully staged.</w:t>
      </w:r>
    </w:p>
    <w:p w14:paraId="26541800" w14:textId="77777777" w:rsidR="000565B3" w:rsidRPr="000565B3" w:rsidRDefault="000565B3" w:rsidP="004B66F3">
      <w:pPr>
        <w:spacing w:after="0" w:line="480" w:lineRule="auto"/>
        <w:ind w:firstLine="720"/>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In this project, Goffman’s theory highlights how influencers manage impressions by controlling their lighting, angles, vulnerability, camera placement, storytelling, and emotional disclosures. A “messy bedroom” or “crying moment,” for example, is not necessarily spontaneous—it may be a deliberate backstage performance meant to appear authentic. Influencers like Remi Bader and Alix Earle clearly combine polished content with intentional imperfection to create a sense of realism. This strategic blending supports Goffman’s argument that authenticity itself can be part of a front-stage performance.</w:t>
      </w:r>
    </w:p>
    <w:p w14:paraId="03298D59" w14:textId="77777777" w:rsidR="000565B3" w:rsidRPr="000565B3" w:rsidRDefault="000565B3" w:rsidP="000565B3">
      <w:pPr>
        <w:spacing w:after="0" w:line="480" w:lineRule="auto"/>
        <w:outlineLvl w:val="2"/>
        <w:rPr>
          <w:rFonts w:ascii="Times New Roman" w:eastAsia="Times New Roman" w:hAnsi="Times New Roman" w:cs="Times New Roman"/>
          <w:b/>
          <w:bCs/>
          <w:kern w:val="0"/>
          <w14:ligatures w14:val="none"/>
        </w:rPr>
      </w:pPr>
      <w:r w:rsidRPr="000565B3">
        <w:rPr>
          <w:rFonts w:ascii="Times New Roman" w:eastAsia="Times New Roman" w:hAnsi="Times New Roman" w:cs="Times New Roman"/>
          <w:b/>
          <w:bCs/>
          <w:kern w:val="0"/>
          <w14:ligatures w14:val="none"/>
        </w:rPr>
        <w:t>Cooley’s Looking-Glass Self</w:t>
      </w:r>
    </w:p>
    <w:p w14:paraId="6C203E89" w14:textId="77777777" w:rsidR="000565B3" w:rsidRPr="000565B3" w:rsidRDefault="000565B3" w:rsidP="004B66F3">
      <w:pPr>
        <w:spacing w:after="0" w:line="480" w:lineRule="auto"/>
        <w:ind w:firstLine="720"/>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Charles Horton Cooley’s (1902) looking-glass self explains how people shape their identity based on how they believe others perceive them. We imagine how others see us, imagine their judgments of us, and then experience emotional reactions that inform how we behave. In digital contexts, influencers receive constant feedback—likes, comments, shares, DMs, stitches—which creates an intensified version of Cooley’s theory. Walton and Rice (2013) argue that online communication accelerates identity negotiation because individuals can see immediate responses from audiences and alter their behavior accordingly.</w:t>
      </w:r>
    </w:p>
    <w:p w14:paraId="2C0BF83F" w14:textId="1D5D5EF4" w:rsidR="000565B3" w:rsidRPr="000565B3" w:rsidRDefault="000565B3" w:rsidP="004B66F3">
      <w:pPr>
        <w:spacing w:after="0" w:line="480" w:lineRule="auto"/>
        <w:ind w:firstLine="720"/>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lastRenderedPageBreak/>
        <w:t>For influencers, the looking-glass self is a crucial part of identity construction. They regularly post content that responds directly to audience requests (“</w:t>
      </w:r>
      <w:r w:rsidR="00CD1BF6" w:rsidRPr="000565B3">
        <w:rPr>
          <w:rFonts w:ascii="Times New Roman" w:eastAsia="Times New Roman" w:hAnsi="Times New Roman" w:cs="Times New Roman"/>
          <w:kern w:val="0"/>
          <w14:ligatures w14:val="none"/>
        </w:rPr>
        <w:t>story time</w:t>
      </w:r>
      <w:r w:rsidRPr="000565B3">
        <w:rPr>
          <w:rFonts w:ascii="Times New Roman" w:eastAsia="Times New Roman" w:hAnsi="Times New Roman" w:cs="Times New Roman"/>
          <w:kern w:val="0"/>
          <w14:ligatures w14:val="none"/>
        </w:rPr>
        <w:t xml:space="preserve"> about my breakup,” “show your morning routine,” “explain your workout schedule”). Audience praise increases certain behaviors, and criticism discourages others. An influencer who receives strong positive reactions to emotional vulnerability, for example, may increasingly incorporate personal disclosures into their brand. This makes identity performance a co-created process between influencer and audience.</w:t>
      </w:r>
    </w:p>
    <w:p w14:paraId="623F57A2" w14:textId="77777777" w:rsidR="000565B3" w:rsidRPr="000565B3" w:rsidRDefault="000565B3" w:rsidP="000565B3">
      <w:pPr>
        <w:spacing w:after="0" w:line="480" w:lineRule="auto"/>
        <w:outlineLvl w:val="2"/>
        <w:rPr>
          <w:rFonts w:ascii="Times New Roman" w:eastAsia="Times New Roman" w:hAnsi="Times New Roman" w:cs="Times New Roman"/>
          <w:b/>
          <w:bCs/>
          <w:kern w:val="0"/>
          <w14:ligatures w14:val="none"/>
        </w:rPr>
      </w:pPr>
      <w:r w:rsidRPr="000565B3">
        <w:rPr>
          <w:rFonts w:ascii="Times New Roman" w:eastAsia="Times New Roman" w:hAnsi="Times New Roman" w:cs="Times New Roman"/>
          <w:b/>
          <w:bCs/>
          <w:kern w:val="0"/>
          <w14:ligatures w14:val="none"/>
        </w:rPr>
        <w:t>Parasocial Relationships and Mediated Intimacy</w:t>
      </w:r>
    </w:p>
    <w:p w14:paraId="3311DE62" w14:textId="77777777" w:rsidR="000565B3" w:rsidRPr="000565B3" w:rsidRDefault="000565B3" w:rsidP="004B66F3">
      <w:pPr>
        <w:spacing w:after="0" w:line="480" w:lineRule="auto"/>
        <w:ind w:firstLine="720"/>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Parasocial relationships occur when audiences develop one-sided emotional bonds with media figures. Originally applied to television personalities, this concept is widely used today to analyze influencer–follower relationships. Audiences feel as if they “know” influencers personally because of routine-sharing, direct address, eye contact, and emotional openness. As Abidin (2015) notes, influencers build “communicative intimacies” that blur the line between public and private life.</w:t>
      </w:r>
    </w:p>
    <w:p w14:paraId="4F8D2B18" w14:textId="617FE439" w:rsidR="000565B3" w:rsidRPr="000565B3" w:rsidRDefault="000565B3" w:rsidP="004B66F3">
      <w:pPr>
        <w:spacing w:after="0" w:line="480" w:lineRule="auto"/>
        <w:ind w:firstLine="720"/>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This sense of closeness is central to trust. Influencers such as Alix Earle strengthen parasocial bonds through conversational tones, everyday storytelling, and “</w:t>
      </w:r>
      <w:r w:rsidR="00CD1BF6">
        <w:rPr>
          <w:rFonts w:ascii="Times New Roman" w:eastAsia="Times New Roman" w:hAnsi="Times New Roman" w:cs="Times New Roman"/>
          <w:kern w:val="0"/>
          <w14:ligatures w14:val="none"/>
        </w:rPr>
        <w:t>g</w:t>
      </w:r>
      <w:r w:rsidRPr="000565B3">
        <w:rPr>
          <w:rFonts w:ascii="Times New Roman" w:eastAsia="Times New Roman" w:hAnsi="Times New Roman" w:cs="Times New Roman"/>
          <w:kern w:val="0"/>
          <w14:ligatures w14:val="none"/>
        </w:rPr>
        <w:t xml:space="preserve">et </w:t>
      </w:r>
      <w:r w:rsidR="00CD1BF6">
        <w:rPr>
          <w:rFonts w:ascii="Times New Roman" w:eastAsia="Times New Roman" w:hAnsi="Times New Roman" w:cs="Times New Roman"/>
          <w:kern w:val="0"/>
          <w14:ligatures w14:val="none"/>
        </w:rPr>
        <w:t>r</w:t>
      </w:r>
      <w:r w:rsidRPr="000565B3">
        <w:rPr>
          <w:rFonts w:ascii="Times New Roman" w:eastAsia="Times New Roman" w:hAnsi="Times New Roman" w:cs="Times New Roman"/>
          <w:kern w:val="0"/>
          <w14:ligatures w14:val="none"/>
        </w:rPr>
        <w:t xml:space="preserve">eady </w:t>
      </w:r>
      <w:r w:rsidR="00CD1BF6" w:rsidRPr="000565B3">
        <w:rPr>
          <w:rFonts w:ascii="Times New Roman" w:eastAsia="Times New Roman" w:hAnsi="Times New Roman" w:cs="Times New Roman"/>
          <w:kern w:val="0"/>
          <w14:ligatures w14:val="none"/>
        </w:rPr>
        <w:t>with</w:t>
      </w:r>
      <w:r w:rsidRPr="000565B3">
        <w:rPr>
          <w:rFonts w:ascii="Times New Roman" w:eastAsia="Times New Roman" w:hAnsi="Times New Roman" w:cs="Times New Roman"/>
          <w:kern w:val="0"/>
          <w14:ligatures w14:val="none"/>
        </w:rPr>
        <w:t xml:space="preserve"> </w:t>
      </w:r>
      <w:r w:rsidR="00CD1BF6">
        <w:rPr>
          <w:rFonts w:ascii="Times New Roman" w:eastAsia="Times New Roman" w:hAnsi="Times New Roman" w:cs="Times New Roman"/>
          <w:kern w:val="0"/>
          <w14:ligatures w14:val="none"/>
        </w:rPr>
        <w:t>m</w:t>
      </w:r>
      <w:r w:rsidRPr="000565B3">
        <w:rPr>
          <w:rFonts w:ascii="Times New Roman" w:eastAsia="Times New Roman" w:hAnsi="Times New Roman" w:cs="Times New Roman"/>
          <w:kern w:val="0"/>
          <w14:ligatures w14:val="none"/>
        </w:rPr>
        <w:t>e” videos that replicate friend-like interactions. When audiences feel emotionally connected, they also perceive the influencer as more authentic.</w:t>
      </w:r>
    </w:p>
    <w:p w14:paraId="75BB1B38" w14:textId="77777777" w:rsidR="000565B3" w:rsidRPr="000565B3" w:rsidRDefault="000565B3" w:rsidP="000565B3">
      <w:pPr>
        <w:spacing w:after="0" w:line="480" w:lineRule="auto"/>
        <w:outlineLvl w:val="2"/>
        <w:rPr>
          <w:rFonts w:ascii="Times New Roman" w:eastAsia="Times New Roman" w:hAnsi="Times New Roman" w:cs="Times New Roman"/>
          <w:b/>
          <w:bCs/>
          <w:kern w:val="0"/>
          <w14:ligatures w14:val="none"/>
        </w:rPr>
      </w:pPr>
      <w:r w:rsidRPr="000565B3">
        <w:rPr>
          <w:rFonts w:ascii="Times New Roman" w:eastAsia="Times New Roman" w:hAnsi="Times New Roman" w:cs="Times New Roman"/>
          <w:b/>
          <w:bCs/>
          <w:kern w:val="0"/>
          <w14:ligatures w14:val="none"/>
        </w:rPr>
        <w:t>Research on Influencer Authenticity</w:t>
      </w:r>
    </w:p>
    <w:p w14:paraId="26103BF1" w14:textId="77777777" w:rsidR="000565B3" w:rsidRPr="000565B3" w:rsidRDefault="000565B3" w:rsidP="004B66F3">
      <w:pPr>
        <w:spacing w:after="0" w:line="480" w:lineRule="auto"/>
        <w:ind w:firstLine="720"/>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 xml:space="preserve">Research consistently supports the idea that authenticity is performed and co-constructed. </w:t>
      </w:r>
      <w:proofErr w:type="spellStart"/>
      <w:r w:rsidRPr="000565B3">
        <w:rPr>
          <w:rFonts w:ascii="Times New Roman" w:eastAsia="Times New Roman" w:hAnsi="Times New Roman" w:cs="Times New Roman"/>
          <w:kern w:val="0"/>
          <w14:ligatures w14:val="none"/>
        </w:rPr>
        <w:t>Audrezet</w:t>
      </w:r>
      <w:proofErr w:type="spellEnd"/>
      <w:r w:rsidRPr="000565B3">
        <w:rPr>
          <w:rFonts w:ascii="Times New Roman" w:eastAsia="Times New Roman" w:hAnsi="Times New Roman" w:cs="Times New Roman"/>
          <w:kern w:val="0"/>
          <w14:ligatures w14:val="none"/>
        </w:rPr>
        <w:t xml:space="preserve">, de </w:t>
      </w:r>
      <w:proofErr w:type="spellStart"/>
      <w:r w:rsidRPr="000565B3">
        <w:rPr>
          <w:rFonts w:ascii="Times New Roman" w:eastAsia="Times New Roman" w:hAnsi="Times New Roman" w:cs="Times New Roman"/>
          <w:kern w:val="0"/>
          <w14:ligatures w14:val="none"/>
        </w:rPr>
        <w:t>Kerviler</w:t>
      </w:r>
      <w:proofErr w:type="spellEnd"/>
      <w:r w:rsidRPr="000565B3">
        <w:rPr>
          <w:rFonts w:ascii="Times New Roman" w:eastAsia="Times New Roman" w:hAnsi="Times New Roman" w:cs="Times New Roman"/>
          <w:kern w:val="0"/>
          <w14:ligatures w14:val="none"/>
        </w:rPr>
        <w:t xml:space="preserve">, and </w:t>
      </w:r>
      <w:proofErr w:type="spellStart"/>
      <w:r w:rsidRPr="000565B3">
        <w:rPr>
          <w:rFonts w:ascii="Times New Roman" w:eastAsia="Times New Roman" w:hAnsi="Times New Roman" w:cs="Times New Roman"/>
          <w:kern w:val="0"/>
          <w14:ligatures w14:val="none"/>
        </w:rPr>
        <w:t>Moulard</w:t>
      </w:r>
      <w:proofErr w:type="spellEnd"/>
      <w:r w:rsidRPr="000565B3">
        <w:rPr>
          <w:rFonts w:ascii="Times New Roman" w:eastAsia="Times New Roman" w:hAnsi="Times New Roman" w:cs="Times New Roman"/>
          <w:kern w:val="0"/>
          <w14:ligatures w14:val="none"/>
        </w:rPr>
        <w:t xml:space="preserve"> (2020) identify two main types of authenticity in influencer communication: “authentic passion” (genuine enthusiasm) and “authentic moral responsibility” </w:t>
      </w:r>
      <w:r w:rsidRPr="000565B3">
        <w:rPr>
          <w:rFonts w:ascii="Times New Roman" w:eastAsia="Times New Roman" w:hAnsi="Times New Roman" w:cs="Times New Roman"/>
          <w:kern w:val="0"/>
          <w14:ligatures w14:val="none"/>
        </w:rPr>
        <w:lastRenderedPageBreak/>
        <w:t>(ethics, transparency, values). Influencers who combine both forms tend to be perceived as more trustworthy.</w:t>
      </w:r>
    </w:p>
    <w:p w14:paraId="57D8451F" w14:textId="77777777" w:rsidR="000565B3" w:rsidRPr="000565B3" w:rsidRDefault="000565B3" w:rsidP="000565B3">
      <w:p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Ki, Cuevas, Chong, and Lim (2020) find that authenticity predicts engagement levels, audience trust, and credibility more strongly than follower count or aesthetic quality. Jin and Ryu (2020) show that when influencer–brand partnerships align with influencer identity, the sponsored content is perceived as more authentic.</w:t>
      </w:r>
    </w:p>
    <w:p w14:paraId="28D11DF0" w14:textId="3A40AAFE" w:rsidR="000565B3" w:rsidRPr="000565B3" w:rsidRDefault="000565B3" w:rsidP="004B66F3">
      <w:pPr>
        <w:spacing w:after="0" w:line="480" w:lineRule="auto"/>
        <w:ind w:firstLine="720"/>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Overall, research reinforces the communication theories guiding this project: authenticity is not a raw emotional trut</w:t>
      </w:r>
      <w:r w:rsidR="00CD1BF6">
        <w:rPr>
          <w:rFonts w:ascii="Times New Roman" w:eastAsia="Times New Roman" w:hAnsi="Times New Roman" w:cs="Times New Roman"/>
          <w:kern w:val="0"/>
          <w14:ligatures w14:val="none"/>
        </w:rPr>
        <w:t xml:space="preserve">h, </w:t>
      </w:r>
      <w:r w:rsidRPr="000565B3">
        <w:rPr>
          <w:rFonts w:ascii="Times New Roman" w:eastAsia="Times New Roman" w:hAnsi="Times New Roman" w:cs="Times New Roman"/>
          <w:kern w:val="0"/>
          <w14:ligatures w14:val="none"/>
        </w:rPr>
        <w:t>it is a relational performance shaped by audience expectations and strategic identity choices.</w:t>
      </w:r>
    </w:p>
    <w:p w14:paraId="48BC9A81" w14:textId="77777777" w:rsidR="000565B3" w:rsidRPr="000565B3" w:rsidRDefault="000565B3" w:rsidP="000565B3">
      <w:p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b/>
          <w:bCs/>
          <w:kern w:val="0"/>
          <w14:ligatures w14:val="none"/>
        </w:rPr>
        <w:t>Investigation: Method and Data</w:t>
      </w:r>
    </w:p>
    <w:p w14:paraId="06802534" w14:textId="77777777" w:rsidR="000565B3" w:rsidRPr="000565B3" w:rsidRDefault="000565B3" w:rsidP="004B66F3">
      <w:pPr>
        <w:spacing w:after="0" w:line="480" w:lineRule="auto"/>
        <w:ind w:firstLine="720"/>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To investigate how influencers perform authenticity, I conducted a rhetorical and visual content analysis of fifty social media posts across Instagram and TikTok. I selected five lifestyle influencers—Remi Bader, Morgan Riddle, Nabela Noor, Alix Earle, and Hannah Meloche—because they represent different identity styles but share similar brand partnerships and audience demographics.</w:t>
      </w:r>
    </w:p>
    <w:p w14:paraId="7D1FE34D" w14:textId="77777777" w:rsidR="000565B3" w:rsidRPr="000565B3" w:rsidRDefault="000565B3" w:rsidP="000565B3">
      <w:pPr>
        <w:spacing w:after="0" w:line="480" w:lineRule="auto"/>
        <w:outlineLvl w:val="2"/>
        <w:rPr>
          <w:rFonts w:ascii="Times New Roman" w:eastAsia="Times New Roman" w:hAnsi="Times New Roman" w:cs="Times New Roman"/>
          <w:b/>
          <w:bCs/>
          <w:kern w:val="0"/>
          <w14:ligatures w14:val="none"/>
        </w:rPr>
      </w:pPr>
      <w:r w:rsidRPr="000565B3">
        <w:rPr>
          <w:rFonts w:ascii="Times New Roman" w:eastAsia="Times New Roman" w:hAnsi="Times New Roman" w:cs="Times New Roman"/>
          <w:b/>
          <w:bCs/>
          <w:kern w:val="0"/>
          <w14:ligatures w14:val="none"/>
        </w:rPr>
        <w:t>Sampling Procedure</w:t>
      </w:r>
    </w:p>
    <w:p w14:paraId="4B5FEFA4" w14:textId="77777777" w:rsidR="000565B3" w:rsidRPr="000565B3" w:rsidRDefault="000565B3" w:rsidP="000565B3">
      <w:p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For each influencer, I collected:</w:t>
      </w:r>
    </w:p>
    <w:p w14:paraId="3A794B5B" w14:textId="68E79EBA" w:rsidR="000565B3" w:rsidRPr="000565B3" w:rsidRDefault="000565B3" w:rsidP="000565B3">
      <w:pPr>
        <w:numPr>
          <w:ilvl w:val="0"/>
          <w:numId w:val="1"/>
        </w:num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10 posts (5 Instagram posts and 5 TikTok</w:t>
      </w:r>
      <w:r w:rsidR="00286F71">
        <w:rPr>
          <w:rFonts w:ascii="Times New Roman" w:eastAsia="Times New Roman" w:hAnsi="Times New Roman" w:cs="Times New Roman"/>
          <w:kern w:val="0"/>
          <w14:ligatures w14:val="none"/>
        </w:rPr>
        <w:t xml:space="preserve"> posts</w:t>
      </w:r>
      <w:r w:rsidRPr="000565B3">
        <w:rPr>
          <w:rFonts w:ascii="Times New Roman" w:eastAsia="Times New Roman" w:hAnsi="Times New Roman" w:cs="Times New Roman"/>
          <w:kern w:val="0"/>
          <w14:ligatures w14:val="none"/>
        </w:rPr>
        <w:t xml:space="preserve"> available)</w:t>
      </w:r>
    </w:p>
    <w:p w14:paraId="5A4CC7A9" w14:textId="45AE9121" w:rsidR="000565B3" w:rsidRPr="000565B3" w:rsidRDefault="000565B3" w:rsidP="000565B3">
      <w:pPr>
        <w:numPr>
          <w:ilvl w:val="0"/>
          <w:numId w:val="1"/>
        </w:num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sponsored and unsponsored content</w:t>
      </w:r>
    </w:p>
    <w:p w14:paraId="4E9483EC" w14:textId="3BDF8C9B" w:rsidR="000565B3" w:rsidRPr="000565B3" w:rsidRDefault="000565B3" w:rsidP="000565B3">
      <w:pPr>
        <w:numPr>
          <w:ilvl w:val="0"/>
          <w:numId w:val="1"/>
        </w:num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posts containing storytelling, routines, product discussion, beauty/wellness, or personal reflection</w:t>
      </w:r>
    </w:p>
    <w:p w14:paraId="3295D34C" w14:textId="77777777" w:rsidR="000565B3" w:rsidRPr="000565B3" w:rsidRDefault="000565B3" w:rsidP="000565B3">
      <w:p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The sample reflects the influencers’ current communication styles and includes a mix of polished and candid content.</w:t>
      </w:r>
    </w:p>
    <w:p w14:paraId="38D7C6ED" w14:textId="77777777" w:rsidR="000565B3" w:rsidRPr="000565B3" w:rsidRDefault="000565B3" w:rsidP="000565B3">
      <w:pPr>
        <w:spacing w:after="0" w:line="480" w:lineRule="auto"/>
        <w:outlineLvl w:val="2"/>
        <w:rPr>
          <w:rFonts w:ascii="Times New Roman" w:eastAsia="Times New Roman" w:hAnsi="Times New Roman" w:cs="Times New Roman"/>
          <w:b/>
          <w:bCs/>
          <w:kern w:val="0"/>
          <w14:ligatures w14:val="none"/>
        </w:rPr>
      </w:pPr>
      <w:r w:rsidRPr="000565B3">
        <w:rPr>
          <w:rFonts w:ascii="Times New Roman" w:eastAsia="Times New Roman" w:hAnsi="Times New Roman" w:cs="Times New Roman"/>
          <w:b/>
          <w:bCs/>
          <w:kern w:val="0"/>
          <w14:ligatures w14:val="none"/>
        </w:rPr>
        <w:lastRenderedPageBreak/>
        <w:t>Coding Approach</w:t>
      </w:r>
    </w:p>
    <w:p w14:paraId="48F75467" w14:textId="77777777" w:rsidR="000565B3" w:rsidRPr="000565B3" w:rsidRDefault="000565B3" w:rsidP="000565B3">
      <w:p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I created a coding sheet with categories grounded in Goffman, Cooley, and parasocial interaction research:</w:t>
      </w:r>
    </w:p>
    <w:p w14:paraId="536DD93F" w14:textId="77777777" w:rsidR="000565B3" w:rsidRPr="000565B3" w:rsidRDefault="000565B3" w:rsidP="000565B3">
      <w:pPr>
        <w:numPr>
          <w:ilvl w:val="0"/>
          <w:numId w:val="2"/>
        </w:num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b/>
          <w:bCs/>
          <w:kern w:val="0"/>
          <w14:ligatures w14:val="none"/>
        </w:rPr>
        <w:t>Tone:</w:t>
      </w:r>
      <w:r w:rsidRPr="000565B3">
        <w:rPr>
          <w:rFonts w:ascii="Times New Roman" w:eastAsia="Times New Roman" w:hAnsi="Times New Roman" w:cs="Times New Roman"/>
          <w:kern w:val="0"/>
          <w14:ligatures w14:val="none"/>
        </w:rPr>
        <w:t xml:space="preserve"> casual, vulnerable, inspirational, informational</w:t>
      </w:r>
    </w:p>
    <w:p w14:paraId="383419F5" w14:textId="77777777" w:rsidR="000565B3" w:rsidRPr="000565B3" w:rsidRDefault="000565B3" w:rsidP="000565B3">
      <w:pPr>
        <w:numPr>
          <w:ilvl w:val="0"/>
          <w:numId w:val="2"/>
        </w:num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b/>
          <w:bCs/>
          <w:kern w:val="0"/>
          <w14:ligatures w14:val="none"/>
        </w:rPr>
        <w:t>Self-disclosure:</w:t>
      </w:r>
      <w:r w:rsidRPr="000565B3">
        <w:rPr>
          <w:rFonts w:ascii="Times New Roman" w:eastAsia="Times New Roman" w:hAnsi="Times New Roman" w:cs="Times New Roman"/>
          <w:kern w:val="0"/>
          <w14:ligatures w14:val="none"/>
        </w:rPr>
        <w:t xml:space="preserve"> high, medium, low</w:t>
      </w:r>
    </w:p>
    <w:p w14:paraId="41D49E33" w14:textId="77777777" w:rsidR="000565B3" w:rsidRPr="000565B3" w:rsidRDefault="000565B3" w:rsidP="000565B3">
      <w:pPr>
        <w:numPr>
          <w:ilvl w:val="0"/>
          <w:numId w:val="2"/>
        </w:num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b/>
          <w:bCs/>
          <w:kern w:val="0"/>
          <w14:ligatures w14:val="none"/>
        </w:rPr>
        <w:t>Front-stage cues:</w:t>
      </w:r>
      <w:r w:rsidRPr="000565B3">
        <w:rPr>
          <w:rFonts w:ascii="Times New Roman" w:eastAsia="Times New Roman" w:hAnsi="Times New Roman" w:cs="Times New Roman"/>
          <w:kern w:val="0"/>
          <w14:ligatures w14:val="none"/>
        </w:rPr>
        <w:t xml:space="preserve"> polished aesthetics, edited video, professional lighting</w:t>
      </w:r>
    </w:p>
    <w:p w14:paraId="14C5EE56" w14:textId="77777777" w:rsidR="000565B3" w:rsidRPr="000565B3" w:rsidRDefault="000565B3" w:rsidP="000565B3">
      <w:pPr>
        <w:numPr>
          <w:ilvl w:val="0"/>
          <w:numId w:val="2"/>
        </w:num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b/>
          <w:bCs/>
          <w:kern w:val="0"/>
          <w14:ligatures w14:val="none"/>
        </w:rPr>
        <w:t>Backstage cues:</w:t>
      </w:r>
      <w:r w:rsidRPr="000565B3">
        <w:rPr>
          <w:rFonts w:ascii="Times New Roman" w:eastAsia="Times New Roman" w:hAnsi="Times New Roman" w:cs="Times New Roman"/>
          <w:kern w:val="0"/>
          <w14:ligatures w14:val="none"/>
        </w:rPr>
        <w:t xml:space="preserve"> messy backgrounds, emotional openness, unedited clips</w:t>
      </w:r>
    </w:p>
    <w:p w14:paraId="08550AA0" w14:textId="77777777" w:rsidR="000565B3" w:rsidRPr="000565B3" w:rsidRDefault="000565B3" w:rsidP="000565B3">
      <w:pPr>
        <w:numPr>
          <w:ilvl w:val="0"/>
          <w:numId w:val="2"/>
        </w:num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b/>
          <w:bCs/>
          <w:kern w:val="0"/>
          <w14:ligatures w14:val="none"/>
        </w:rPr>
        <w:t>Authenticity cues:</w:t>
      </w:r>
      <w:r w:rsidRPr="000565B3">
        <w:rPr>
          <w:rFonts w:ascii="Times New Roman" w:eastAsia="Times New Roman" w:hAnsi="Times New Roman" w:cs="Times New Roman"/>
          <w:kern w:val="0"/>
          <w14:ligatures w14:val="none"/>
        </w:rPr>
        <w:t xml:space="preserve"> transparency, imperfection, relatability, moral values</w:t>
      </w:r>
    </w:p>
    <w:p w14:paraId="41854423" w14:textId="77777777" w:rsidR="000565B3" w:rsidRPr="000565B3" w:rsidRDefault="000565B3" w:rsidP="000565B3">
      <w:pPr>
        <w:numPr>
          <w:ilvl w:val="0"/>
          <w:numId w:val="2"/>
        </w:num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b/>
          <w:bCs/>
          <w:kern w:val="0"/>
          <w14:ligatures w14:val="none"/>
        </w:rPr>
        <w:t>Parasocial strategies:</w:t>
      </w:r>
      <w:r w:rsidRPr="000565B3">
        <w:rPr>
          <w:rFonts w:ascii="Times New Roman" w:eastAsia="Times New Roman" w:hAnsi="Times New Roman" w:cs="Times New Roman"/>
          <w:kern w:val="0"/>
          <w14:ligatures w14:val="none"/>
        </w:rPr>
        <w:t xml:space="preserve"> direct address, intimate camera angle, routine-sharing</w:t>
      </w:r>
    </w:p>
    <w:p w14:paraId="31157585" w14:textId="3525E693" w:rsidR="000565B3" w:rsidRPr="000565B3" w:rsidRDefault="000565B3" w:rsidP="000565B3">
      <w:pPr>
        <w:numPr>
          <w:ilvl w:val="0"/>
          <w:numId w:val="2"/>
        </w:num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b/>
          <w:bCs/>
          <w:kern w:val="0"/>
          <w14:ligatures w14:val="none"/>
        </w:rPr>
        <w:t>Audience interaction:</w:t>
      </w:r>
      <w:r w:rsidRPr="000565B3">
        <w:rPr>
          <w:rFonts w:ascii="Times New Roman" w:eastAsia="Times New Roman" w:hAnsi="Times New Roman" w:cs="Times New Roman"/>
          <w:kern w:val="0"/>
          <w14:ligatures w14:val="none"/>
        </w:rPr>
        <w:t xml:space="preserve"> comment response, referencing follower feedback</w:t>
      </w:r>
    </w:p>
    <w:p w14:paraId="5BC9C1E3" w14:textId="77777777" w:rsidR="000565B3" w:rsidRPr="000565B3" w:rsidRDefault="000565B3" w:rsidP="000565B3">
      <w:p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b/>
          <w:bCs/>
          <w:kern w:val="0"/>
          <w14:ligatures w14:val="none"/>
        </w:rPr>
        <w:t>Analysis and Results</w:t>
      </w:r>
    </w:p>
    <w:p w14:paraId="662016BA" w14:textId="77777777" w:rsidR="000565B3" w:rsidRPr="000565B3" w:rsidRDefault="000565B3" w:rsidP="000565B3">
      <w:p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Five major themes emerged:</w:t>
      </w:r>
    </w:p>
    <w:p w14:paraId="7814C1AC" w14:textId="77777777" w:rsidR="000565B3" w:rsidRPr="000565B3" w:rsidRDefault="000565B3" w:rsidP="000565B3">
      <w:pPr>
        <w:spacing w:after="0" w:line="480" w:lineRule="auto"/>
        <w:outlineLvl w:val="2"/>
        <w:rPr>
          <w:rFonts w:ascii="Times New Roman" w:eastAsia="Times New Roman" w:hAnsi="Times New Roman" w:cs="Times New Roman"/>
          <w:b/>
          <w:bCs/>
          <w:kern w:val="0"/>
          <w14:ligatures w14:val="none"/>
        </w:rPr>
      </w:pPr>
      <w:r w:rsidRPr="000565B3">
        <w:rPr>
          <w:rFonts w:ascii="Times New Roman" w:eastAsia="Times New Roman" w:hAnsi="Times New Roman" w:cs="Times New Roman"/>
          <w:b/>
          <w:bCs/>
          <w:kern w:val="0"/>
          <w14:ligatures w14:val="none"/>
        </w:rPr>
        <w:t>Theme 1: Vulnerability as a Tool for Authenticity</w:t>
      </w:r>
    </w:p>
    <w:p w14:paraId="4F56D719" w14:textId="77777777" w:rsidR="000565B3" w:rsidRPr="000565B3" w:rsidRDefault="000565B3" w:rsidP="000565B3">
      <w:p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Remi Bader and Alix Earle showed the highest levels of self-disclosure, discussing insecurities, mental health struggles, and daily challenges. These posts had noticeably more comments and conversational replies from followers. Vulnerability functioned as a backstage performance that strengthened the impression of realness.</w:t>
      </w:r>
    </w:p>
    <w:p w14:paraId="5186BE69" w14:textId="77777777" w:rsidR="000565B3" w:rsidRPr="000565B3" w:rsidRDefault="000565B3" w:rsidP="000565B3">
      <w:pPr>
        <w:spacing w:after="0" w:line="480" w:lineRule="auto"/>
        <w:outlineLvl w:val="2"/>
        <w:rPr>
          <w:rFonts w:ascii="Times New Roman" w:eastAsia="Times New Roman" w:hAnsi="Times New Roman" w:cs="Times New Roman"/>
          <w:b/>
          <w:bCs/>
          <w:kern w:val="0"/>
          <w14:ligatures w14:val="none"/>
        </w:rPr>
      </w:pPr>
      <w:r w:rsidRPr="000565B3">
        <w:rPr>
          <w:rFonts w:ascii="Times New Roman" w:eastAsia="Times New Roman" w:hAnsi="Times New Roman" w:cs="Times New Roman"/>
          <w:b/>
          <w:bCs/>
          <w:kern w:val="0"/>
          <w14:ligatures w14:val="none"/>
        </w:rPr>
        <w:t>Theme 2: Aspirational Yet Relatable Wellness</w:t>
      </w:r>
    </w:p>
    <w:p w14:paraId="3943A44D" w14:textId="77777777" w:rsidR="000565B3" w:rsidRPr="000565B3" w:rsidRDefault="000565B3" w:rsidP="000565B3">
      <w:p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Morgan Riddle and Hannah Meloche used aspirational aesthetics—smooth routines, wellness habits—but intentionally incorporated casual humor or imperfect moments. This blended front-stage curation with subtle backstage cues.</w:t>
      </w:r>
    </w:p>
    <w:p w14:paraId="7302F5DC" w14:textId="77777777" w:rsidR="000565B3" w:rsidRPr="000565B3" w:rsidRDefault="000565B3" w:rsidP="000565B3">
      <w:pPr>
        <w:spacing w:after="0" w:line="480" w:lineRule="auto"/>
        <w:outlineLvl w:val="2"/>
        <w:rPr>
          <w:rFonts w:ascii="Times New Roman" w:eastAsia="Times New Roman" w:hAnsi="Times New Roman" w:cs="Times New Roman"/>
          <w:b/>
          <w:bCs/>
          <w:kern w:val="0"/>
          <w14:ligatures w14:val="none"/>
        </w:rPr>
      </w:pPr>
      <w:r w:rsidRPr="000565B3">
        <w:rPr>
          <w:rFonts w:ascii="Times New Roman" w:eastAsia="Times New Roman" w:hAnsi="Times New Roman" w:cs="Times New Roman"/>
          <w:b/>
          <w:bCs/>
          <w:kern w:val="0"/>
          <w14:ligatures w14:val="none"/>
        </w:rPr>
        <w:t>Theme 3: Identity-Based Storytelling</w:t>
      </w:r>
    </w:p>
    <w:p w14:paraId="539EFB99" w14:textId="77777777" w:rsidR="000565B3" w:rsidRPr="000565B3" w:rsidRDefault="000565B3" w:rsidP="000565B3">
      <w:p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lastRenderedPageBreak/>
        <w:t>Nabela Noor used cultural identity, family life, and emotional storytelling to build deep parasocial connection. Her audience often validated her narratives, influencing future content direction.</w:t>
      </w:r>
    </w:p>
    <w:p w14:paraId="1526EE08" w14:textId="77777777" w:rsidR="000565B3" w:rsidRPr="000565B3" w:rsidRDefault="000565B3" w:rsidP="000565B3">
      <w:pPr>
        <w:spacing w:after="0" w:line="480" w:lineRule="auto"/>
        <w:outlineLvl w:val="2"/>
        <w:rPr>
          <w:rFonts w:ascii="Times New Roman" w:eastAsia="Times New Roman" w:hAnsi="Times New Roman" w:cs="Times New Roman"/>
          <w:b/>
          <w:bCs/>
          <w:kern w:val="0"/>
          <w14:ligatures w14:val="none"/>
        </w:rPr>
      </w:pPr>
      <w:r w:rsidRPr="000565B3">
        <w:rPr>
          <w:rFonts w:ascii="Times New Roman" w:eastAsia="Times New Roman" w:hAnsi="Times New Roman" w:cs="Times New Roman"/>
          <w:b/>
          <w:bCs/>
          <w:kern w:val="0"/>
          <w14:ligatures w14:val="none"/>
        </w:rPr>
        <w:t>Theme 4: Audience Feedback Shapes Identity</w:t>
      </w:r>
    </w:p>
    <w:p w14:paraId="11866D65" w14:textId="3C1BEC05" w:rsidR="000565B3" w:rsidRPr="000565B3" w:rsidRDefault="000565B3" w:rsidP="000565B3">
      <w:p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All influencers adapted their content to audience reactions. high-engagement posts often became series (“</w:t>
      </w:r>
      <w:r w:rsidRPr="000565B3">
        <w:rPr>
          <w:rFonts w:ascii="Times New Roman" w:eastAsia="Times New Roman" w:hAnsi="Times New Roman" w:cs="Times New Roman"/>
          <w:kern w:val="0"/>
          <w14:ligatures w14:val="none"/>
        </w:rPr>
        <w:t>get ready with me</w:t>
      </w:r>
      <w:r w:rsidRPr="000565B3">
        <w:rPr>
          <w:rFonts w:ascii="Times New Roman" w:eastAsia="Times New Roman" w:hAnsi="Times New Roman" w:cs="Times New Roman"/>
          <w:kern w:val="0"/>
          <w14:ligatures w14:val="none"/>
        </w:rPr>
        <w:t>” “day in my life,” “</w:t>
      </w:r>
      <w:r w:rsidR="00CD1BF6" w:rsidRPr="000565B3">
        <w:rPr>
          <w:rFonts w:ascii="Times New Roman" w:eastAsia="Times New Roman" w:hAnsi="Times New Roman" w:cs="Times New Roman"/>
          <w:kern w:val="0"/>
          <w14:ligatures w14:val="none"/>
        </w:rPr>
        <w:t>story time</w:t>
      </w:r>
      <w:r w:rsidRPr="000565B3">
        <w:rPr>
          <w:rFonts w:ascii="Times New Roman" w:eastAsia="Times New Roman" w:hAnsi="Times New Roman" w:cs="Times New Roman"/>
          <w:kern w:val="0"/>
          <w14:ligatures w14:val="none"/>
        </w:rPr>
        <w:t>”), showing Cooley’s looking-glass self at work.</w:t>
      </w:r>
    </w:p>
    <w:p w14:paraId="6D1F6FEA" w14:textId="77777777" w:rsidR="000565B3" w:rsidRPr="000565B3" w:rsidRDefault="000565B3" w:rsidP="000565B3">
      <w:pPr>
        <w:spacing w:after="0" w:line="480" w:lineRule="auto"/>
        <w:outlineLvl w:val="2"/>
        <w:rPr>
          <w:rFonts w:ascii="Times New Roman" w:eastAsia="Times New Roman" w:hAnsi="Times New Roman" w:cs="Times New Roman"/>
          <w:b/>
          <w:bCs/>
          <w:kern w:val="0"/>
          <w14:ligatures w14:val="none"/>
        </w:rPr>
      </w:pPr>
      <w:r w:rsidRPr="000565B3">
        <w:rPr>
          <w:rFonts w:ascii="Times New Roman" w:eastAsia="Times New Roman" w:hAnsi="Times New Roman" w:cs="Times New Roman"/>
          <w:b/>
          <w:bCs/>
          <w:kern w:val="0"/>
          <w14:ligatures w14:val="none"/>
        </w:rPr>
        <w:t>Theme 5: Mediated Intimacy Through Everyday Routines</w:t>
      </w:r>
    </w:p>
    <w:p w14:paraId="4F6AB78B" w14:textId="0A0B6B6C" w:rsidR="000565B3" w:rsidRPr="000565B3" w:rsidRDefault="000565B3" w:rsidP="000565B3">
      <w:p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Routine-sharing (“making my coffee,” “getting ready for class,” “night routine”) was a universal strategy that generated familiarity and closeness.</w:t>
      </w:r>
    </w:p>
    <w:p w14:paraId="21E0C77F" w14:textId="77777777" w:rsidR="000565B3" w:rsidRPr="000565B3" w:rsidRDefault="000565B3" w:rsidP="000565B3">
      <w:p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b/>
          <w:bCs/>
          <w:kern w:val="0"/>
          <w14:ligatures w14:val="none"/>
        </w:rPr>
        <w:t>Discussion</w:t>
      </w:r>
    </w:p>
    <w:p w14:paraId="475210E1" w14:textId="77777777" w:rsidR="000565B3" w:rsidRPr="000565B3" w:rsidRDefault="000565B3" w:rsidP="004B66F3">
      <w:pPr>
        <w:spacing w:after="0" w:line="480" w:lineRule="auto"/>
        <w:ind w:firstLine="720"/>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 xml:space="preserve">The findings show that authenticity on social media is not an inherent personality </w:t>
      </w:r>
      <w:proofErr w:type="gramStart"/>
      <w:r w:rsidRPr="000565B3">
        <w:rPr>
          <w:rFonts w:ascii="Times New Roman" w:eastAsia="Times New Roman" w:hAnsi="Times New Roman" w:cs="Times New Roman"/>
          <w:kern w:val="0"/>
          <w14:ligatures w14:val="none"/>
        </w:rPr>
        <w:t>trait</w:t>
      </w:r>
      <w:proofErr w:type="gramEnd"/>
      <w:r w:rsidRPr="000565B3">
        <w:rPr>
          <w:rFonts w:ascii="Times New Roman" w:eastAsia="Times New Roman" w:hAnsi="Times New Roman" w:cs="Times New Roman"/>
          <w:kern w:val="0"/>
          <w14:ligatures w14:val="none"/>
        </w:rPr>
        <w:t xml:space="preserve"> but a communication performance shaped by audience expectations. Influencers blend front-stage and backstage cues to craft identities that feel simultaneously polished and real. This supports Goffman’s (1959) theory by showing that even “messy” or “raw” content can be part of deliberate impression management.</w:t>
      </w:r>
    </w:p>
    <w:p w14:paraId="325E54FE" w14:textId="77777777" w:rsidR="000565B3" w:rsidRPr="000565B3" w:rsidRDefault="000565B3" w:rsidP="004B66F3">
      <w:pPr>
        <w:spacing w:after="0" w:line="480" w:lineRule="auto"/>
        <w:ind w:firstLine="720"/>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The findings also reinforce Cooley’s (1902) looking-glass self. Influencers consistently adjusted their content in direct response to follower feedback. When audiences reward vulnerability, humor, or certain routines, influencers incorporate those elements more often. This demonstrates identity as a collaborative, relational process.</w:t>
      </w:r>
    </w:p>
    <w:p w14:paraId="67EF5229" w14:textId="77777777" w:rsidR="000565B3" w:rsidRPr="000565B3" w:rsidRDefault="000565B3" w:rsidP="004B66F3">
      <w:pPr>
        <w:spacing w:after="0" w:line="480" w:lineRule="auto"/>
        <w:ind w:firstLine="720"/>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 xml:space="preserve">Additionally, the results align with contemporary research on influencer authenticity. </w:t>
      </w:r>
      <w:proofErr w:type="spellStart"/>
      <w:r w:rsidRPr="000565B3">
        <w:rPr>
          <w:rFonts w:ascii="Times New Roman" w:eastAsia="Times New Roman" w:hAnsi="Times New Roman" w:cs="Times New Roman"/>
          <w:kern w:val="0"/>
          <w14:ligatures w14:val="none"/>
        </w:rPr>
        <w:t>Audrezet</w:t>
      </w:r>
      <w:proofErr w:type="spellEnd"/>
      <w:r w:rsidRPr="000565B3">
        <w:rPr>
          <w:rFonts w:ascii="Times New Roman" w:eastAsia="Times New Roman" w:hAnsi="Times New Roman" w:cs="Times New Roman"/>
          <w:kern w:val="0"/>
          <w14:ligatures w14:val="none"/>
        </w:rPr>
        <w:t xml:space="preserve"> et al. (2020) and Ki et al. (2020) argue that authenticity depends on consistency and transparency—qualities that were clearly present in the influencers’ most successful posts. </w:t>
      </w:r>
      <w:r w:rsidRPr="000565B3">
        <w:rPr>
          <w:rFonts w:ascii="Times New Roman" w:eastAsia="Times New Roman" w:hAnsi="Times New Roman" w:cs="Times New Roman"/>
          <w:kern w:val="0"/>
          <w14:ligatures w14:val="none"/>
        </w:rPr>
        <w:lastRenderedPageBreak/>
        <w:t>Parasocial intimacy emerged as a key mechanism for trust-building, supporting Abidin’s (2015) work on perceived interconnectedness.</w:t>
      </w:r>
    </w:p>
    <w:p w14:paraId="3B972E89" w14:textId="77777777" w:rsidR="000565B3" w:rsidRPr="000565B3" w:rsidRDefault="000565B3" w:rsidP="000565B3">
      <w:p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b/>
          <w:bCs/>
          <w:kern w:val="0"/>
          <w14:ligatures w14:val="none"/>
        </w:rPr>
        <w:t>Reflections, Recommendations, and Goals</w:t>
      </w:r>
    </w:p>
    <w:p w14:paraId="31E112BD" w14:textId="77777777" w:rsidR="000565B3" w:rsidRPr="000565B3" w:rsidRDefault="000565B3" w:rsidP="004B66F3">
      <w:pPr>
        <w:spacing w:after="0" w:line="480" w:lineRule="auto"/>
        <w:ind w:firstLine="720"/>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Completing this project changed the way I understand social media communication. I used to view influencers mainly as entertainers, but analyzing their content through Goffman and Cooley helped me see the intentional communication work behind their personas. I now recognize how authenticity is strategically performed and how much influencers rely on audience cues when sharing routines, vulnerabilities, or personal stories.</w:t>
      </w:r>
    </w:p>
    <w:p w14:paraId="2298B5C1" w14:textId="77777777" w:rsidR="000565B3" w:rsidRPr="000565B3" w:rsidRDefault="000565B3" w:rsidP="000565B3">
      <w:pPr>
        <w:spacing w:after="0" w:line="480" w:lineRule="auto"/>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From a practical standpoint, my research suggests that influencers who want to maintain trust should balance polished content with genuine backstage moments, remain consistent in tone and values, and respond meaningfully to audience feedback. Brands working with influencers should choose partners whose identity performances align with their own values to avoid seeming inauthentic.</w:t>
      </w:r>
    </w:p>
    <w:p w14:paraId="57815F77" w14:textId="77777777" w:rsidR="000565B3" w:rsidRPr="000565B3" w:rsidRDefault="000565B3" w:rsidP="004B66F3">
      <w:pPr>
        <w:spacing w:after="0" w:line="480" w:lineRule="auto"/>
        <w:ind w:firstLine="720"/>
        <w:rPr>
          <w:rFonts w:ascii="Times New Roman" w:eastAsia="Times New Roman" w:hAnsi="Times New Roman" w:cs="Times New Roman"/>
          <w:kern w:val="0"/>
          <w14:ligatures w14:val="none"/>
        </w:rPr>
      </w:pPr>
      <w:r w:rsidRPr="000565B3">
        <w:rPr>
          <w:rFonts w:ascii="Times New Roman" w:eastAsia="Times New Roman" w:hAnsi="Times New Roman" w:cs="Times New Roman"/>
          <w:kern w:val="0"/>
          <w14:ligatures w14:val="none"/>
        </w:rPr>
        <w:t>As I move into future roles in digital communication and branding, I want to apply these insights to create messaging that respects audiences’ desire for transparency and emotional connection. This project strengthened my understanding of communication theory and showed me how academic concepts can be used to analyze real-world digital behavior.</w:t>
      </w:r>
    </w:p>
    <w:p w14:paraId="19383478" w14:textId="2AD0B57F" w:rsidR="000565B3" w:rsidRPr="000565B3" w:rsidRDefault="000565B3" w:rsidP="000565B3">
      <w:pPr>
        <w:spacing w:after="0" w:line="480" w:lineRule="auto"/>
        <w:rPr>
          <w:rFonts w:ascii="Times New Roman" w:eastAsia="Times New Roman" w:hAnsi="Times New Roman" w:cs="Times New Roman"/>
          <w:kern w:val="0"/>
          <w14:ligatures w14:val="none"/>
        </w:rPr>
      </w:pPr>
    </w:p>
    <w:p w14:paraId="0079D08D" w14:textId="77777777" w:rsidR="000565B3" w:rsidRDefault="000565B3" w:rsidP="000565B3">
      <w:pPr>
        <w:spacing w:after="0" w:line="480" w:lineRule="auto"/>
        <w:rPr>
          <w:rFonts w:ascii="Times New Roman" w:hAnsi="Times New Roman" w:cs="Times New Roman"/>
          <w:b/>
          <w:bCs/>
        </w:rPr>
      </w:pPr>
    </w:p>
    <w:p w14:paraId="7990A539" w14:textId="77777777" w:rsidR="000565B3" w:rsidRDefault="000565B3" w:rsidP="000565B3">
      <w:pPr>
        <w:spacing w:after="0" w:line="480" w:lineRule="auto"/>
        <w:rPr>
          <w:rFonts w:ascii="Times New Roman" w:hAnsi="Times New Roman" w:cs="Times New Roman"/>
          <w:b/>
          <w:bCs/>
        </w:rPr>
      </w:pPr>
    </w:p>
    <w:p w14:paraId="7C93A35F" w14:textId="77777777" w:rsidR="000565B3" w:rsidRDefault="000565B3" w:rsidP="000565B3">
      <w:pPr>
        <w:spacing w:after="0" w:line="480" w:lineRule="auto"/>
        <w:rPr>
          <w:rFonts w:ascii="Times New Roman" w:hAnsi="Times New Roman" w:cs="Times New Roman"/>
          <w:b/>
          <w:bCs/>
        </w:rPr>
      </w:pPr>
    </w:p>
    <w:p w14:paraId="6865859C" w14:textId="77777777" w:rsidR="000565B3" w:rsidRDefault="000565B3" w:rsidP="000565B3">
      <w:pPr>
        <w:spacing w:after="0" w:line="480" w:lineRule="auto"/>
        <w:rPr>
          <w:rFonts w:ascii="Times New Roman" w:hAnsi="Times New Roman" w:cs="Times New Roman"/>
          <w:b/>
          <w:bCs/>
        </w:rPr>
      </w:pPr>
    </w:p>
    <w:p w14:paraId="4E53881F" w14:textId="77777777" w:rsidR="000565B3" w:rsidRDefault="000565B3" w:rsidP="000565B3">
      <w:pPr>
        <w:spacing w:after="0" w:line="480" w:lineRule="auto"/>
        <w:rPr>
          <w:rFonts w:ascii="Times New Roman" w:hAnsi="Times New Roman" w:cs="Times New Roman"/>
          <w:b/>
          <w:bCs/>
        </w:rPr>
      </w:pPr>
    </w:p>
    <w:p w14:paraId="12CD58A9" w14:textId="77777777" w:rsidR="000565B3" w:rsidRPr="000565B3" w:rsidRDefault="000565B3" w:rsidP="000565B3">
      <w:pPr>
        <w:spacing w:before="100" w:beforeAutospacing="1" w:after="100" w:afterAutospacing="1" w:line="480" w:lineRule="auto"/>
        <w:outlineLvl w:val="0"/>
        <w:rPr>
          <w:rFonts w:ascii="Times New Roman" w:eastAsia="Times New Roman" w:hAnsi="Times New Roman" w:cs="Times New Roman"/>
          <w:b/>
          <w:bCs/>
          <w:kern w:val="36"/>
          <w14:ligatures w14:val="none"/>
        </w:rPr>
      </w:pPr>
      <w:r w:rsidRPr="000565B3">
        <w:rPr>
          <w:rFonts w:ascii="Times New Roman" w:eastAsia="Times New Roman" w:hAnsi="Times New Roman" w:cs="Times New Roman"/>
          <w:b/>
          <w:bCs/>
          <w:kern w:val="36"/>
          <w14:ligatures w14:val="none"/>
        </w:rPr>
        <w:lastRenderedPageBreak/>
        <w:t>References</w:t>
      </w:r>
    </w:p>
    <w:p w14:paraId="591A9034" w14:textId="77777777" w:rsidR="001D5E19" w:rsidRDefault="001D5E19" w:rsidP="00286F71">
      <w:pPr>
        <w:pStyle w:val="NormalWeb"/>
        <w:spacing w:before="0" w:beforeAutospacing="0" w:after="0" w:afterAutospacing="0" w:line="480" w:lineRule="auto"/>
        <w:ind w:left="720" w:hanging="720"/>
      </w:pPr>
      <w:r>
        <w:t xml:space="preserve">Abidin, C. (2015). Communicative intimacies: Influencers and perceived interconnectedness. </w:t>
      </w:r>
      <w:r>
        <w:rPr>
          <w:rStyle w:val="Emphasis"/>
          <w:rFonts w:eastAsiaTheme="majorEastAsia"/>
        </w:rPr>
        <w:t>Ada: Journal of Gender, New Media, &amp; Technology, 8.</w:t>
      </w:r>
    </w:p>
    <w:p w14:paraId="6B1B0E0E" w14:textId="77777777" w:rsidR="001D5E19" w:rsidRDefault="001D5E19" w:rsidP="00286F71">
      <w:pPr>
        <w:pStyle w:val="NormalWeb"/>
        <w:spacing w:before="0" w:beforeAutospacing="0" w:after="0" w:afterAutospacing="0" w:line="480" w:lineRule="auto"/>
        <w:ind w:left="720" w:hanging="720"/>
      </w:pPr>
      <w:proofErr w:type="spellStart"/>
      <w:r>
        <w:t>Audrezet</w:t>
      </w:r>
      <w:proofErr w:type="spellEnd"/>
      <w:r>
        <w:t xml:space="preserve">, A., de </w:t>
      </w:r>
      <w:proofErr w:type="spellStart"/>
      <w:r>
        <w:t>Kerviler</w:t>
      </w:r>
      <w:proofErr w:type="spellEnd"/>
      <w:r>
        <w:t xml:space="preserve">, G., &amp; </w:t>
      </w:r>
      <w:proofErr w:type="spellStart"/>
      <w:r>
        <w:t>Moulard</w:t>
      </w:r>
      <w:proofErr w:type="spellEnd"/>
      <w:r>
        <w:t xml:space="preserve">, J. G. (2020). Authenticity under threat: When social media influencers need to go beyond self-presentation. </w:t>
      </w:r>
      <w:r>
        <w:rPr>
          <w:rStyle w:val="Emphasis"/>
          <w:rFonts w:eastAsiaTheme="majorEastAsia"/>
        </w:rPr>
        <w:t>Journal of Business Research, 117,</w:t>
      </w:r>
      <w:r>
        <w:t xml:space="preserve"> 557–569. https://doi.org/10.1016/j.jbusres.2020.06.016</w:t>
      </w:r>
    </w:p>
    <w:p w14:paraId="07F70FE6" w14:textId="77777777" w:rsidR="001D5E19" w:rsidRDefault="001D5E19" w:rsidP="00286F71">
      <w:pPr>
        <w:pStyle w:val="NormalWeb"/>
        <w:spacing w:before="0" w:beforeAutospacing="0" w:after="0" w:afterAutospacing="0" w:line="480" w:lineRule="auto"/>
        <w:ind w:left="720" w:hanging="720"/>
      </w:pPr>
      <w:r>
        <w:t xml:space="preserve">Bullingham, L., &amp; Vasconcelos, A. C. (2013). “The presentation of self in the online world”: Goffman and the study of online identities. </w:t>
      </w:r>
      <w:r>
        <w:rPr>
          <w:rStyle w:val="Emphasis"/>
          <w:rFonts w:eastAsiaTheme="majorEastAsia"/>
        </w:rPr>
        <w:t>Journal of Information Science, 39</w:t>
      </w:r>
      <w:r>
        <w:t>(1), 101–112. https://doi.org/10.1177/0165551512470051</w:t>
      </w:r>
    </w:p>
    <w:p w14:paraId="2C2991BE" w14:textId="77777777" w:rsidR="001D5E19" w:rsidRDefault="001D5E19" w:rsidP="00286F71">
      <w:pPr>
        <w:pStyle w:val="NormalWeb"/>
        <w:spacing w:before="0" w:beforeAutospacing="0" w:after="0" w:afterAutospacing="0" w:line="480" w:lineRule="auto"/>
        <w:ind w:left="720" w:hanging="720"/>
      </w:pPr>
      <w:r>
        <w:t xml:space="preserve">Cooley, C. H. (1902). </w:t>
      </w:r>
      <w:r>
        <w:rPr>
          <w:rStyle w:val="Emphasis"/>
          <w:rFonts w:eastAsiaTheme="majorEastAsia"/>
        </w:rPr>
        <w:t>Human nature and the social order.</w:t>
      </w:r>
      <w:r>
        <w:t xml:space="preserve"> Scribner’s.</w:t>
      </w:r>
    </w:p>
    <w:p w14:paraId="51C8FFC9" w14:textId="77777777" w:rsidR="001D5E19" w:rsidRDefault="001D5E19" w:rsidP="00286F71">
      <w:pPr>
        <w:pStyle w:val="NormalWeb"/>
        <w:spacing w:before="0" w:beforeAutospacing="0" w:after="0" w:afterAutospacing="0" w:line="480" w:lineRule="auto"/>
        <w:ind w:left="720" w:hanging="720"/>
      </w:pPr>
      <w:r>
        <w:t xml:space="preserve">Goffman, E. (1959). </w:t>
      </w:r>
      <w:r>
        <w:rPr>
          <w:rStyle w:val="Emphasis"/>
          <w:rFonts w:eastAsiaTheme="majorEastAsia"/>
        </w:rPr>
        <w:t>The presentation of self in everyday life.</w:t>
      </w:r>
      <w:r>
        <w:t xml:space="preserve"> Doubleday.</w:t>
      </w:r>
    </w:p>
    <w:p w14:paraId="2709B317" w14:textId="77777777" w:rsidR="001D5E19" w:rsidRDefault="001D5E19" w:rsidP="00286F71">
      <w:pPr>
        <w:pStyle w:val="NormalWeb"/>
        <w:spacing w:before="0" w:beforeAutospacing="0" w:after="0" w:afterAutospacing="0" w:line="480" w:lineRule="auto"/>
        <w:ind w:left="720" w:hanging="720"/>
      </w:pPr>
      <w:r>
        <w:t xml:space="preserve">Jin, S. A., &amp; Ryu, E. (2020). The paradox of sponsored posts: How influencer–brand fit shapes authenticity and persuasion. </w:t>
      </w:r>
      <w:r>
        <w:rPr>
          <w:rStyle w:val="Emphasis"/>
          <w:rFonts w:eastAsiaTheme="majorEastAsia"/>
        </w:rPr>
        <w:t>Computers in Human Behavior, 113,</w:t>
      </w:r>
      <w:r>
        <w:t xml:space="preserve"> Article 106520. https://doi.org/10.1016/j.chb.2020.106520</w:t>
      </w:r>
    </w:p>
    <w:p w14:paraId="3A283081" w14:textId="77777777" w:rsidR="001D5E19" w:rsidRDefault="001D5E19" w:rsidP="00286F71">
      <w:pPr>
        <w:pStyle w:val="NormalWeb"/>
        <w:spacing w:before="0" w:beforeAutospacing="0" w:after="0" w:afterAutospacing="0" w:line="480" w:lineRule="auto"/>
        <w:ind w:left="720" w:hanging="720"/>
      </w:pPr>
      <w:r>
        <w:t xml:space="preserve">Ki, C.-W., Cuevas, L. M., Chong, S. M., &amp; Lim, H. (2020). Influencer marketing: Social media influencers as human brands and their effects on consumers. </w:t>
      </w:r>
      <w:r>
        <w:rPr>
          <w:rStyle w:val="Emphasis"/>
          <w:rFonts w:eastAsiaTheme="majorEastAsia"/>
        </w:rPr>
        <w:t>International Journal of Advertising, 39</w:t>
      </w:r>
      <w:r>
        <w:t>(5), 709–738. https://doi.org/10.1080/02650487.2019.1638065</w:t>
      </w:r>
    </w:p>
    <w:p w14:paraId="32D992B7" w14:textId="77777777" w:rsidR="001D5E19" w:rsidRDefault="001D5E19" w:rsidP="00286F71">
      <w:pPr>
        <w:pStyle w:val="NormalWeb"/>
        <w:spacing w:before="0" w:beforeAutospacing="0" w:after="0" w:afterAutospacing="0" w:line="480" w:lineRule="auto"/>
        <w:ind w:left="720" w:hanging="720"/>
      </w:pPr>
      <w:r>
        <w:t xml:space="preserve">Mendelson, A. L., &amp; </w:t>
      </w:r>
      <w:proofErr w:type="spellStart"/>
      <w:r>
        <w:t>Papacharissi</w:t>
      </w:r>
      <w:proofErr w:type="spellEnd"/>
      <w:r>
        <w:t xml:space="preserve">, Z. (2011). Look at us: Collective narcissism in college student Facebook photo galleries. </w:t>
      </w:r>
      <w:r>
        <w:rPr>
          <w:rStyle w:val="Emphasis"/>
          <w:rFonts w:eastAsiaTheme="majorEastAsia"/>
        </w:rPr>
        <w:t>Journal of Broadcasting &amp; Electronic Media, 55</w:t>
      </w:r>
      <w:r>
        <w:t>(3), 346–365. https://doi.org/10.1080/08838151.2011.597467</w:t>
      </w:r>
    </w:p>
    <w:p w14:paraId="2AE4F1E6" w14:textId="56C6E1C5" w:rsidR="000565B3" w:rsidRPr="00286F71" w:rsidRDefault="001D5E19" w:rsidP="00286F71">
      <w:pPr>
        <w:pStyle w:val="NormalWeb"/>
        <w:spacing w:before="0" w:beforeAutospacing="0" w:after="0" w:afterAutospacing="0" w:line="480" w:lineRule="auto"/>
        <w:ind w:left="720" w:hanging="720"/>
      </w:pPr>
      <w:r>
        <w:t xml:space="preserve">Walton, D., &amp; Rice, R. (2013). Mediated negotiation of identity: Feedback, interactivity, and the looking-glass </w:t>
      </w:r>
      <w:r w:rsidR="00CD1BF6">
        <w:t>self-online</w:t>
      </w:r>
      <w:r>
        <w:t xml:space="preserve">. </w:t>
      </w:r>
      <w:r>
        <w:rPr>
          <w:rStyle w:val="Emphasis"/>
          <w:rFonts w:eastAsiaTheme="majorEastAsia"/>
        </w:rPr>
        <w:t>Journal of Broadcasting &amp; Electronic Media, 57</w:t>
      </w:r>
      <w:r>
        <w:t>(3), 234–251. https://doi.org/10.1080/08838151.2013.816709</w:t>
      </w:r>
    </w:p>
    <w:sectPr w:rsidR="000565B3" w:rsidRPr="00286F71">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BC8AA" w14:textId="77777777" w:rsidR="00B4313D" w:rsidRDefault="00B4313D" w:rsidP="00286F71">
      <w:pPr>
        <w:spacing w:after="0" w:line="240" w:lineRule="auto"/>
      </w:pPr>
      <w:r>
        <w:separator/>
      </w:r>
    </w:p>
  </w:endnote>
  <w:endnote w:type="continuationSeparator" w:id="0">
    <w:p w14:paraId="39582840" w14:textId="77777777" w:rsidR="00B4313D" w:rsidRDefault="00B4313D" w:rsidP="00286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64BD" w14:textId="77777777" w:rsidR="00B4313D" w:rsidRDefault="00B4313D" w:rsidP="00286F71">
      <w:pPr>
        <w:spacing w:after="0" w:line="240" w:lineRule="auto"/>
      </w:pPr>
      <w:r>
        <w:separator/>
      </w:r>
    </w:p>
  </w:footnote>
  <w:footnote w:type="continuationSeparator" w:id="0">
    <w:p w14:paraId="642A0F3A" w14:textId="77777777" w:rsidR="00B4313D" w:rsidRDefault="00B4313D" w:rsidP="00286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9626755"/>
      <w:docPartObj>
        <w:docPartGallery w:val="Page Numbers (Top of Page)"/>
        <w:docPartUnique/>
      </w:docPartObj>
    </w:sdtPr>
    <w:sdtContent>
      <w:p w14:paraId="3364A066" w14:textId="23E31065" w:rsidR="00286F71" w:rsidRDefault="00286F71" w:rsidP="0061449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37F2A6" w14:textId="77777777" w:rsidR="00286F71" w:rsidRDefault="00286F71" w:rsidP="00286F7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5313759"/>
      <w:docPartObj>
        <w:docPartGallery w:val="Page Numbers (Top of Page)"/>
        <w:docPartUnique/>
      </w:docPartObj>
    </w:sdtPr>
    <w:sdtContent>
      <w:p w14:paraId="76494948" w14:textId="218C0898" w:rsidR="00286F71" w:rsidRDefault="00286F71" w:rsidP="0061449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309823" w14:textId="77777777" w:rsidR="00286F71" w:rsidRDefault="00286F71" w:rsidP="00286F7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566"/>
    <w:multiLevelType w:val="multilevel"/>
    <w:tmpl w:val="F450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BB1DB5"/>
    <w:multiLevelType w:val="multilevel"/>
    <w:tmpl w:val="C5C0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497953">
    <w:abstractNumId w:val="1"/>
  </w:num>
  <w:num w:numId="2" w16cid:durableId="149121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7D"/>
    <w:rsid w:val="000565B3"/>
    <w:rsid w:val="001D5E19"/>
    <w:rsid w:val="00286F71"/>
    <w:rsid w:val="003507CF"/>
    <w:rsid w:val="004B66F3"/>
    <w:rsid w:val="005816EB"/>
    <w:rsid w:val="00731E85"/>
    <w:rsid w:val="00B24B7D"/>
    <w:rsid w:val="00B4313D"/>
    <w:rsid w:val="00C63477"/>
    <w:rsid w:val="00CD1BF6"/>
    <w:rsid w:val="00E21B48"/>
    <w:rsid w:val="00F4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6B95"/>
  <w15:chartTrackingRefBased/>
  <w15:docId w15:val="{FAA978FD-BC02-C741-95F6-A061AED5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4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4B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B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B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B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B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B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B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B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4B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4B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B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B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B7D"/>
    <w:rPr>
      <w:rFonts w:eastAsiaTheme="majorEastAsia" w:cstheme="majorBidi"/>
      <w:color w:val="272727" w:themeColor="text1" w:themeTint="D8"/>
    </w:rPr>
  </w:style>
  <w:style w:type="paragraph" w:styleId="Title">
    <w:name w:val="Title"/>
    <w:basedOn w:val="Normal"/>
    <w:next w:val="Normal"/>
    <w:link w:val="TitleChar"/>
    <w:uiPriority w:val="10"/>
    <w:qFormat/>
    <w:rsid w:val="00B24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B7D"/>
    <w:pPr>
      <w:spacing w:before="160"/>
      <w:jc w:val="center"/>
    </w:pPr>
    <w:rPr>
      <w:i/>
      <w:iCs/>
      <w:color w:val="404040" w:themeColor="text1" w:themeTint="BF"/>
    </w:rPr>
  </w:style>
  <w:style w:type="character" w:customStyle="1" w:styleId="QuoteChar">
    <w:name w:val="Quote Char"/>
    <w:basedOn w:val="DefaultParagraphFont"/>
    <w:link w:val="Quote"/>
    <w:uiPriority w:val="29"/>
    <w:rsid w:val="00B24B7D"/>
    <w:rPr>
      <w:i/>
      <w:iCs/>
      <w:color w:val="404040" w:themeColor="text1" w:themeTint="BF"/>
    </w:rPr>
  </w:style>
  <w:style w:type="paragraph" w:styleId="ListParagraph">
    <w:name w:val="List Paragraph"/>
    <w:basedOn w:val="Normal"/>
    <w:uiPriority w:val="34"/>
    <w:qFormat/>
    <w:rsid w:val="00B24B7D"/>
    <w:pPr>
      <w:ind w:left="720"/>
      <w:contextualSpacing/>
    </w:pPr>
  </w:style>
  <w:style w:type="character" w:styleId="IntenseEmphasis">
    <w:name w:val="Intense Emphasis"/>
    <w:basedOn w:val="DefaultParagraphFont"/>
    <w:uiPriority w:val="21"/>
    <w:qFormat/>
    <w:rsid w:val="00B24B7D"/>
    <w:rPr>
      <w:i/>
      <w:iCs/>
      <w:color w:val="0F4761" w:themeColor="accent1" w:themeShade="BF"/>
    </w:rPr>
  </w:style>
  <w:style w:type="paragraph" w:styleId="IntenseQuote">
    <w:name w:val="Intense Quote"/>
    <w:basedOn w:val="Normal"/>
    <w:next w:val="Normal"/>
    <w:link w:val="IntenseQuoteChar"/>
    <w:uiPriority w:val="30"/>
    <w:qFormat/>
    <w:rsid w:val="00B24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B7D"/>
    <w:rPr>
      <w:i/>
      <w:iCs/>
      <w:color w:val="0F4761" w:themeColor="accent1" w:themeShade="BF"/>
    </w:rPr>
  </w:style>
  <w:style w:type="character" w:styleId="IntenseReference">
    <w:name w:val="Intense Reference"/>
    <w:basedOn w:val="DefaultParagraphFont"/>
    <w:uiPriority w:val="32"/>
    <w:qFormat/>
    <w:rsid w:val="00B24B7D"/>
    <w:rPr>
      <w:b/>
      <w:bCs/>
      <w:smallCaps/>
      <w:color w:val="0F4761" w:themeColor="accent1" w:themeShade="BF"/>
      <w:spacing w:val="5"/>
    </w:rPr>
  </w:style>
  <w:style w:type="character" w:styleId="Strong">
    <w:name w:val="Strong"/>
    <w:basedOn w:val="DefaultParagraphFont"/>
    <w:uiPriority w:val="22"/>
    <w:qFormat/>
    <w:rsid w:val="00B24B7D"/>
    <w:rPr>
      <w:b/>
      <w:bCs/>
    </w:rPr>
  </w:style>
  <w:style w:type="paragraph" w:styleId="NormalWeb">
    <w:name w:val="Normal (Web)"/>
    <w:basedOn w:val="Normal"/>
    <w:uiPriority w:val="99"/>
    <w:unhideWhenUsed/>
    <w:rsid w:val="00B24B7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24B7D"/>
    <w:rPr>
      <w:i/>
      <w:iCs/>
    </w:rPr>
  </w:style>
  <w:style w:type="paragraph" w:styleId="Header">
    <w:name w:val="header"/>
    <w:basedOn w:val="Normal"/>
    <w:link w:val="HeaderChar"/>
    <w:uiPriority w:val="99"/>
    <w:unhideWhenUsed/>
    <w:rsid w:val="00286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F71"/>
  </w:style>
  <w:style w:type="character" w:styleId="PageNumber">
    <w:name w:val="page number"/>
    <w:basedOn w:val="DefaultParagraphFont"/>
    <w:uiPriority w:val="99"/>
    <w:semiHidden/>
    <w:unhideWhenUsed/>
    <w:rsid w:val="00286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026741">
      <w:bodyDiv w:val="1"/>
      <w:marLeft w:val="0"/>
      <w:marRight w:val="0"/>
      <w:marTop w:val="0"/>
      <w:marBottom w:val="0"/>
      <w:divBdr>
        <w:top w:val="none" w:sz="0" w:space="0" w:color="auto"/>
        <w:left w:val="none" w:sz="0" w:space="0" w:color="auto"/>
        <w:bottom w:val="none" w:sz="0" w:space="0" w:color="auto"/>
        <w:right w:val="none" w:sz="0" w:space="0" w:color="auto"/>
      </w:divBdr>
    </w:div>
    <w:div w:id="361824815">
      <w:bodyDiv w:val="1"/>
      <w:marLeft w:val="0"/>
      <w:marRight w:val="0"/>
      <w:marTop w:val="0"/>
      <w:marBottom w:val="0"/>
      <w:divBdr>
        <w:top w:val="none" w:sz="0" w:space="0" w:color="auto"/>
        <w:left w:val="none" w:sz="0" w:space="0" w:color="auto"/>
        <w:bottom w:val="none" w:sz="0" w:space="0" w:color="auto"/>
        <w:right w:val="none" w:sz="0" w:space="0" w:color="auto"/>
      </w:divBdr>
    </w:div>
    <w:div w:id="414285784">
      <w:bodyDiv w:val="1"/>
      <w:marLeft w:val="0"/>
      <w:marRight w:val="0"/>
      <w:marTop w:val="0"/>
      <w:marBottom w:val="0"/>
      <w:divBdr>
        <w:top w:val="none" w:sz="0" w:space="0" w:color="auto"/>
        <w:left w:val="none" w:sz="0" w:space="0" w:color="auto"/>
        <w:bottom w:val="none" w:sz="0" w:space="0" w:color="auto"/>
        <w:right w:val="none" w:sz="0" w:space="0" w:color="auto"/>
      </w:divBdr>
    </w:div>
    <w:div w:id="1281763902">
      <w:bodyDiv w:val="1"/>
      <w:marLeft w:val="0"/>
      <w:marRight w:val="0"/>
      <w:marTop w:val="0"/>
      <w:marBottom w:val="0"/>
      <w:divBdr>
        <w:top w:val="none" w:sz="0" w:space="0" w:color="auto"/>
        <w:left w:val="none" w:sz="0" w:space="0" w:color="auto"/>
        <w:bottom w:val="none" w:sz="0" w:space="0" w:color="auto"/>
        <w:right w:val="none" w:sz="0" w:space="0" w:color="auto"/>
      </w:divBdr>
    </w:div>
    <w:div w:id="1828086672">
      <w:bodyDiv w:val="1"/>
      <w:marLeft w:val="0"/>
      <w:marRight w:val="0"/>
      <w:marTop w:val="0"/>
      <w:marBottom w:val="0"/>
      <w:divBdr>
        <w:top w:val="none" w:sz="0" w:space="0" w:color="auto"/>
        <w:left w:val="none" w:sz="0" w:space="0" w:color="auto"/>
        <w:bottom w:val="none" w:sz="0" w:space="0" w:color="auto"/>
        <w:right w:val="none" w:sz="0" w:space="0" w:color="auto"/>
      </w:divBdr>
    </w:div>
    <w:div w:id="198816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2231</Words>
  <Characters>12719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Littman</dc:creator>
  <cp:keywords/>
  <dc:description/>
  <cp:lastModifiedBy>Riley Littman</cp:lastModifiedBy>
  <cp:revision>6</cp:revision>
  <dcterms:created xsi:type="dcterms:W3CDTF">2025-11-17T20:23:00Z</dcterms:created>
  <dcterms:modified xsi:type="dcterms:W3CDTF">2025-11-17T21:24:00Z</dcterms:modified>
</cp:coreProperties>
</file>